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51"/>
        <w:gridCol w:w="5244"/>
        <w:gridCol w:w="2542"/>
      </w:tblGrid>
      <w:tr w:rsidR="00991785" w:rsidRPr="008362E4" w14:paraId="3D0CE95D" w14:textId="77777777" w:rsidTr="00CF114B">
        <w:trPr>
          <w:trHeight w:val="743"/>
          <w:tblHeader/>
        </w:trPr>
        <w:tc>
          <w:tcPr>
            <w:tcW w:w="2751" w:type="dxa"/>
            <w:shd w:val="clear" w:color="auto" w:fill="auto"/>
            <w:vAlign w:val="center"/>
          </w:tcPr>
          <w:p w14:paraId="030E78A5" w14:textId="77777777" w:rsidR="00991785" w:rsidRPr="00F439E1" w:rsidRDefault="00DC6CCB" w:rsidP="00CF114B">
            <w:pPr>
              <w:pStyle w:val="Index"/>
              <w:jc w:val="center"/>
              <w:rPr>
                <w:i/>
                <w:iCs/>
                <w:szCs w:val="24"/>
              </w:rPr>
            </w:pPr>
            <w:r w:rsidRPr="00784BD3">
              <w:rPr>
                <w:b/>
                <w:i/>
                <w:iCs/>
                <w:szCs w:val="24"/>
                <w:lang w:val="bg-BG"/>
              </w:rPr>
              <w:t xml:space="preserve">Администрация на </w:t>
            </w:r>
            <w:r w:rsidR="00CF114B">
              <w:rPr>
                <w:b/>
                <w:i/>
                <w:iCs/>
                <w:szCs w:val="24"/>
                <w:lang w:val="bg-BG"/>
              </w:rPr>
              <w:t>Министерския</w:t>
            </w:r>
            <w:r w:rsidR="001B264E" w:rsidRPr="00784BD3">
              <w:rPr>
                <w:b/>
                <w:i/>
                <w:iCs/>
                <w:szCs w:val="24"/>
                <w:lang w:val="bg-BG"/>
              </w:rPr>
              <w:t xml:space="preserve"> съвет</w:t>
            </w:r>
          </w:p>
        </w:tc>
        <w:tc>
          <w:tcPr>
            <w:tcW w:w="5244" w:type="dxa"/>
            <w:tcBorders>
              <w:bottom w:val="single" w:sz="4" w:space="0" w:color="auto"/>
            </w:tcBorders>
            <w:vAlign w:val="center"/>
          </w:tcPr>
          <w:p w14:paraId="5D36F48F" w14:textId="77777777" w:rsidR="00CF114B" w:rsidRDefault="00E73EFB" w:rsidP="005A5DAA">
            <w:pPr>
              <w:pStyle w:val="Index"/>
              <w:jc w:val="center"/>
              <w:rPr>
                <w:b/>
                <w:szCs w:val="24"/>
                <w:lang w:val="bg-BG"/>
              </w:rPr>
            </w:pPr>
            <w:r w:rsidRPr="00E73EFB">
              <w:rPr>
                <w:b/>
                <w:szCs w:val="24"/>
                <w:lang w:val="bg-BG"/>
              </w:rPr>
              <w:t xml:space="preserve">Наръчник за изпълнение на </w:t>
            </w:r>
          </w:p>
          <w:p w14:paraId="2050E8A5" w14:textId="77777777" w:rsidR="00991785" w:rsidRPr="00784BD3" w:rsidRDefault="00E73EFB" w:rsidP="005A5DAA">
            <w:pPr>
              <w:pStyle w:val="Index"/>
              <w:jc w:val="center"/>
              <w:rPr>
                <w:b/>
                <w:i/>
                <w:iCs/>
                <w:szCs w:val="24"/>
                <w:lang w:val="bg-BG"/>
              </w:rPr>
            </w:pPr>
            <w:r w:rsidRPr="00E73EFB">
              <w:rPr>
                <w:b/>
                <w:szCs w:val="24"/>
                <w:lang w:val="bg-BG"/>
              </w:rPr>
              <w:t>Програма „Техническа помощ“ 2021-2027</w:t>
            </w:r>
          </w:p>
        </w:tc>
        <w:tc>
          <w:tcPr>
            <w:tcW w:w="2542" w:type="dxa"/>
            <w:tcBorders>
              <w:bottom w:val="single" w:sz="4" w:space="0" w:color="auto"/>
            </w:tcBorders>
            <w:vAlign w:val="center"/>
          </w:tcPr>
          <w:p w14:paraId="5AF9D27D" w14:textId="77777777" w:rsidR="00991785" w:rsidRPr="00784BD3" w:rsidRDefault="00991785" w:rsidP="00DC6CCB">
            <w:pPr>
              <w:pStyle w:val="Index"/>
              <w:jc w:val="center"/>
              <w:rPr>
                <w:b/>
                <w:bCs/>
                <w:i/>
                <w:szCs w:val="24"/>
              </w:rPr>
            </w:pPr>
            <w:r w:rsidRPr="00784BD3">
              <w:rPr>
                <w:b/>
                <w:bCs/>
                <w:i/>
                <w:szCs w:val="24"/>
                <w:lang w:val="bg-BG"/>
              </w:rPr>
              <w:t xml:space="preserve">Приложение </w:t>
            </w:r>
            <w:r w:rsidR="00DC6CCB" w:rsidRPr="00784BD3">
              <w:rPr>
                <w:b/>
                <w:bCs/>
                <w:i/>
                <w:szCs w:val="24"/>
              </w:rPr>
              <w:t>VI-T01-3</w:t>
            </w:r>
          </w:p>
        </w:tc>
      </w:tr>
      <w:tr w:rsidR="00991785" w:rsidRPr="008362E4" w14:paraId="2C7AE4C4" w14:textId="77777777" w:rsidTr="00CF114B">
        <w:trPr>
          <w:trHeight w:val="929"/>
          <w:tblHeader/>
        </w:trPr>
        <w:tc>
          <w:tcPr>
            <w:tcW w:w="2751" w:type="dxa"/>
            <w:shd w:val="clear" w:color="auto" w:fill="auto"/>
            <w:vAlign w:val="center"/>
          </w:tcPr>
          <w:p w14:paraId="33617A77" w14:textId="77777777" w:rsidR="00991785" w:rsidRPr="00784BD3" w:rsidRDefault="00991785" w:rsidP="00033299">
            <w:pPr>
              <w:pStyle w:val="Index"/>
              <w:jc w:val="center"/>
              <w:rPr>
                <w:b/>
                <w:i/>
                <w:iCs/>
                <w:szCs w:val="24"/>
                <w:lang w:val="bg-BG"/>
              </w:rPr>
            </w:pPr>
            <w:r w:rsidRPr="00784BD3">
              <w:rPr>
                <w:b/>
                <w:i/>
                <w:iCs/>
                <w:szCs w:val="24"/>
                <w:lang w:val="bg-BG"/>
              </w:rPr>
              <w:t xml:space="preserve">Дирекция </w:t>
            </w:r>
          </w:p>
          <w:p w14:paraId="3DA3ED5D" w14:textId="77777777" w:rsidR="00991785" w:rsidRPr="00784BD3" w:rsidRDefault="00451938" w:rsidP="00451938">
            <w:pPr>
              <w:pStyle w:val="Index"/>
              <w:jc w:val="center"/>
              <w:rPr>
                <w:b/>
                <w:szCs w:val="24"/>
                <w:lang w:val="bg-BG"/>
              </w:rPr>
            </w:pPr>
            <w:r w:rsidRPr="00784BD3">
              <w:rPr>
                <w:b/>
                <w:i/>
                <w:iCs/>
                <w:szCs w:val="24"/>
                <w:lang w:val="bg-BG"/>
              </w:rPr>
              <w:t>„Добро управление</w:t>
            </w:r>
            <w:r w:rsidR="00991785" w:rsidRPr="00784BD3">
              <w:rPr>
                <w:b/>
                <w:i/>
                <w:iCs/>
                <w:szCs w:val="24"/>
                <w:lang w:val="bg-BG"/>
              </w:rPr>
              <w:t>”</w:t>
            </w:r>
          </w:p>
        </w:tc>
        <w:tc>
          <w:tcPr>
            <w:tcW w:w="7786" w:type="dxa"/>
            <w:gridSpan w:val="2"/>
            <w:shd w:val="clear" w:color="auto" w:fill="666699"/>
            <w:vAlign w:val="center"/>
          </w:tcPr>
          <w:p w14:paraId="54D5E339" w14:textId="77777777" w:rsidR="00991785" w:rsidRPr="00CF114B" w:rsidRDefault="00991785" w:rsidP="00033299">
            <w:pPr>
              <w:pStyle w:val="Index"/>
              <w:jc w:val="center"/>
              <w:rPr>
                <w:b/>
                <w:color w:val="FFFFFF"/>
                <w:sz w:val="28"/>
                <w:szCs w:val="28"/>
                <w:lang w:val="bg-BG"/>
              </w:rPr>
            </w:pPr>
            <w:r w:rsidRPr="00CF114B">
              <w:rPr>
                <w:b/>
                <w:color w:val="FFFFFF"/>
                <w:sz w:val="28"/>
                <w:szCs w:val="28"/>
                <w:lang w:val="bg-BG"/>
              </w:rPr>
              <w:t>Декларация за запознаване с определението за нередност/измама</w:t>
            </w:r>
            <w:r w:rsidR="0087315A" w:rsidRPr="00CF114B">
              <w:rPr>
                <w:b/>
                <w:color w:val="FFFFFF"/>
                <w:sz w:val="28"/>
                <w:szCs w:val="28"/>
                <w:lang w:val="bg-BG"/>
              </w:rPr>
              <w:t>/конфликт на интереси</w:t>
            </w:r>
          </w:p>
        </w:tc>
      </w:tr>
      <w:tr w:rsidR="00991785" w:rsidRPr="008362E4" w14:paraId="65BE65FE" w14:textId="77777777" w:rsidTr="00CF114B">
        <w:trPr>
          <w:trHeight w:val="742"/>
          <w:tblHeader/>
        </w:trPr>
        <w:tc>
          <w:tcPr>
            <w:tcW w:w="2751" w:type="dxa"/>
            <w:shd w:val="clear" w:color="auto" w:fill="auto"/>
            <w:vAlign w:val="center"/>
          </w:tcPr>
          <w:p w14:paraId="01A6EBA1" w14:textId="33B84CFF" w:rsidR="00991785" w:rsidRPr="00784BD3" w:rsidRDefault="00991785" w:rsidP="0098001B">
            <w:pPr>
              <w:pStyle w:val="Index"/>
              <w:jc w:val="center"/>
              <w:rPr>
                <w:b/>
                <w:i/>
                <w:iCs/>
                <w:szCs w:val="24"/>
                <w:lang w:val="bg-BG"/>
              </w:rPr>
            </w:pPr>
            <w:r w:rsidRPr="00784BD3">
              <w:rPr>
                <w:szCs w:val="24"/>
                <w:lang w:val="bg-BG"/>
              </w:rPr>
              <w:t xml:space="preserve">Вариант на документа: </w:t>
            </w:r>
            <w:r w:rsidR="0098001B">
              <w:rPr>
                <w:szCs w:val="24"/>
                <w:lang w:val="bg-BG"/>
              </w:rPr>
              <w:t>3</w:t>
            </w:r>
          </w:p>
        </w:tc>
        <w:tc>
          <w:tcPr>
            <w:tcW w:w="5244" w:type="dxa"/>
            <w:vAlign w:val="center"/>
          </w:tcPr>
          <w:p w14:paraId="7BAA2A58" w14:textId="77777777" w:rsidR="00991785" w:rsidRPr="00784BD3" w:rsidRDefault="00764149" w:rsidP="00033299">
            <w:pPr>
              <w:pStyle w:val="TableContents"/>
              <w:spacing w:after="0"/>
              <w:jc w:val="center"/>
              <w:rPr>
                <w:b/>
                <w:szCs w:val="24"/>
                <w:lang w:val="bg-BG"/>
              </w:rPr>
            </w:pPr>
            <w:r w:rsidRPr="00764149">
              <w:rPr>
                <w:i/>
                <w:iCs/>
                <w:szCs w:val="24"/>
                <w:lang w:val="bg-BG"/>
              </w:rPr>
              <w:t>Одобрен от: Ръководителя на Управляващия орган на Програма „Техническа помощ”</w:t>
            </w:r>
          </w:p>
        </w:tc>
        <w:tc>
          <w:tcPr>
            <w:tcW w:w="2542" w:type="dxa"/>
            <w:vAlign w:val="center"/>
          </w:tcPr>
          <w:p w14:paraId="4A276E47" w14:textId="0E62E334" w:rsidR="00991785" w:rsidRPr="00784BD3" w:rsidRDefault="00674613" w:rsidP="00CF3274">
            <w:pPr>
              <w:pStyle w:val="TableContents"/>
              <w:spacing w:after="0"/>
              <w:jc w:val="center"/>
              <w:rPr>
                <w:b/>
                <w:szCs w:val="24"/>
                <w:lang w:val="bg-BG"/>
              </w:rPr>
            </w:pPr>
            <w:r w:rsidRPr="004E71C3">
              <w:rPr>
                <w:szCs w:val="24"/>
                <w:lang w:val="bg-BG"/>
              </w:rPr>
              <w:t xml:space="preserve">Дата: </w:t>
            </w:r>
            <w:r w:rsidR="00456E38" w:rsidRPr="004E71C3">
              <w:rPr>
                <w:szCs w:val="24"/>
                <w:lang w:val="bg-BG"/>
              </w:rPr>
              <w:t>06.</w:t>
            </w:r>
            <w:r w:rsidR="00215C5D" w:rsidRPr="004E71C3">
              <w:rPr>
                <w:szCs w:val="24"/>
                <w:lang w:val="bg-BG"/>
              </w:rPr>
              <w:t>02.2026</w:t>
            </w:r>
            <w:r w:rsidR="005A7B02" w:rsidRPr="004E71C3">
              <w:rPr>
                <w:szCs w:val="24"/>
                <w:lang w:val="bg-BG"/>
              </w:rPr>
              <w:t xml:space="preserve"> г.</w:t>
            </w:r>
          </w:p>
        </w:tc>
      </w:tr>
    </w:tbl>
    <w:p w14:paraId="545BB70F" w14:textId="77777777"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p>
    <w:p w14:paraId="5D8AA8F8" w14:textId="77777777"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Аз, долуподписаният/долуподписаната</w:t>
      </w:r>
    </w:p>
    <w:p w14:paraId="2B8108DD" w14:textId="77777777"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w:t>
      </w:r>
    </w:p>
    <w:p w14:paraId="103DC6CD" w14:textId="77777777"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в качеството ми на............................................................................................................, </w:t>
      </w:r>
    </w:p>
    <w:p w14:paraId="2D006903" w14:textId="77777777"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в дирекция „Добро управление”, </w:t>
      </w:r>
    </w:p>
    <w:p w14:paraId="03C956F5" w14:textId="77777777"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отдел „..............................................................................”, </w:t>
      </w:r>
    </w:p>
    <w:p w14:paraId="5E19B7B0" w14:textId="77777777" w:rsidR="00BC1404" w:rsidRPr="008362E4" w:rsidRDefault="00BC1404" w:rsidP="0001399F">
      <w:pPr>
        <w:shd w:val="clear" w:color="auto" w:fill="FFFFFF"/>
        <w:spacing w:before="83" w:line="547" w:lineRule="exact"/>
        <w:ind w:right="4"/>
        <w:rPr>
          <w:color w:val="000000"/>
          <w:sz w:val="24"/>
          <w:szCs w:val="24"/>
        </w:rPr>
      </w:pPr>
    </w:p>
    <w:p w14:paraId="1BA8CE1B" w14:textId="77777777" w:rsidR="00BC1404" w:rsidRPr="00784BD3" w:rsidRDefault="00BC1404" w:rsidP="00BC1404">
      <w:pPr>
        <w:shd w:val="clear" w:color="auto" w:fill="FFFFFF"/>
        <w:jc w:val="center"/>
        <w:rPr>
          <w:color w:val="000000"/>
          <w:sz w:val="24"/>
          <w:szCs w:val="24"/>
        </w:rPr>
      </w:pPr>
      <w:r w:rsidRPr="00784BD3">
        <w:rPr>
          <w:color w:val="000000"/>
          <w:sz w:val="24"/>
          <w:szCs w:val="24"/>
        </w:rPr>
        <w:t>ДЕКЛАРИРАМ:</w:t>
      </w:r>
    </w:p>
    <w:p w14:paraId="35F79C41" w14:textId="77777777" w:rsidR="00BC1404" w:rsidRPr="00CF114B" w:rsidRDefault="00BC1404" w:rsidP="00CF114B">
      <w:pPr>
        <w:shd w:val="clear" w:color="auto" w:fill="FFFFFF"/>
        <w:tabs>
          <w:tab w:val="left" w:pos="851"/>
        </w:tabs>
        <w:ind w:firstLine="567"/>
        <w:jc w:val="center"/>
        <w:rPr>
          <w:color w:val="000000"/>
          <w:sz w:val="24"/>
          <w:szCs w:val="24"/>
        </w:rPr>
      </w:pPr>
    </w:p>
    <w:p w14:paraId="77323729" w14:textId="69DD226C" w:rsidR="00BC1404" w:rsidRPr="00CF114B" w:rsidRDefault="00BC1404"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color w:val="000000"/>
          <w:sz w:val="24"/>
          <w:szCs w:val="24"/>
        </w:rPr>
      </w:pPr>
      <w:r w:rsidRPr="00CF114B">
        <w:rPr>
          <w:rFonts w:ascii="Times New Roman" w:hAnsi="Times New Roman" w:cs="Times New Roman"/>
          <w:color w:val="000000"/>
          <w:sz w:val="24"/>
          <w:szCs w:val="24"/>
        </w:rPr>
        <w:t xml:space="preserve">Запознат/а съм с определението за </w:t>
      </w:r>
      <w:r w:rsidRPr="00CF114B">
        <w:rPr>
          <w:rFonts w:ascii="Times New Roman" w:hAnsi="Times New Roman" w:cs="Times New Roman"/>
          <w:b/>
          <w:bCs/>
          <w:color w:val="000000"/>
          <w:sz w:val="24"/>
          <w:szCs w:val="24"/>
        </w:rPr>
        <w:t>нередност</w:t>
      </w:r>
      <w:r w:rsidRPr="00CF114B">
        <w:rPr>
          <w:rFonts w:ascii="Times New Roman" w:hAnsi="Times New Roman" w:cs="Times New Roman"/>
          <w:color w:val="000000"/>
          <w:sz w:val="24"/>
          <w:szCs w:val="24"/>
        </w:rPr>
        <w:t xml:space="preserve">, съгласно чл. 2, </w:t>
      </w:r>
      <w:r w:rsidR="00213187" w:rsidRPr="00CF114B">
        <w:rPr>
          <w:rFonts w:ascii="Times New Roman" w:hAnsi="Times New Roman" w:cs="Times New Roman"/>
          <w:color w:val="000000"/>
          <w:sz w:val="24"/>
          <w:szCs w:val="24"/>
        </w:rPr>
        <w:t>т. 31 от Регламент (ЕС) 2021/1060</w:t>
      </w:r>
      <w:r w:rsidRPr="00CF114B">
        <w:rPr>
          <w:rFonts w:ascii="Times New Roman" w:hAnsi="Times New Roman" w:cs="Times New Roman"/>
          <w:color w:val="000000"/>
          <w:sz w:val="24"/>
          <w:szCs w:val="24"/>
        </w:rPr>
        <w:t>, а именно:</w:t>
      </w:r>
      <w:r w:rsidR="009549D1">
        <w:rPr>
          <w:rFonts w:ascii="Times New Roman" w:hAnsi="Times New Roman" w:cs="Times New Roman"/>
          <w:color w:val="000000"/>
          <w:sz w:val="24"/>
          <w:szCs w:val="24"/>
        </w:rPr>
        <w:t xml:space="preserve"> </w:t>
      </w:r>
    </w:p>
    <w:p w14:paraId="5C7B2005" w14:textId="77777777" w:rsidR="00BC1404" w:rsidRPr="00F12F1B" w:rsidRDefault="00BC1404" w:rsidP="00CF114B">
      <w:pPr>
        <w:spacing w:before="120"/>
        <w:jc w:val="both"/>
        <w:rPr>
          <w:color w:val="000000"/>
          <w:sz w:val="24"/>
          <w:szCs w:val="24"/>
        </w:rPr>
      </w:pPr>
      <w:r w:rsidRPr="00784BD3">
        <w:rPr>
          <w:color w:val="000000"/>
          <w:sz w:val="24"/>
          <w:szCs w:val="24"/>
        </w:rPr>
        <w:t xml:space="preserve">„Нередност“ </w:t>
      </w:r>
      <w:r w:rsidR="007D4683" w:rsidRPr="007D4683">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784BD3">
        <w:rPr>
          <w:color w:val="000000"/>
          <w:sz w:val="24"/>
          <w:szCs w:val="24"/>
        </w:rPr>
        <w:t xml:space="preserve">. </w:t>
      </w:r>
      <w:r w:rsidR="008051BC">
        <w:rPr>
          <w:color w:val="000000"/>
          <w:sz w:val="24"/>
          <w:szCs w:val="24"/>
          <w:lang w:val="en-US"/>
        </w:rPr>
        <w:t xml:space="preserve"> </w:t>
      </w:r>
    </w:p>
    <w:p w14:paraId="7A885108" w14:textId="77777777" w:rsidR="00BC1404" w:rsidRPr="00CF114B" w:rsidRDefault="00BC1404"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color w:val="000000"/>
          <w:sz w:val="24"/>
          <w:szCs w:val="24"/>
        </w:rPr>
      </w:pPr>
      <w:r w:rsidRPr="00CF114B">
        <w:rPr>
          <w:rFonts w:ascii="Times New Roman" w:hAnsi="Times New Roman" w:cs="Times New Roman"/>
          <w:color w:val="000000"/>
          <w:sz w:val="24"/>
          <w:szCs w:val="24"/>
        </w:rPr>
        <w:t>Запознат/а съм с определението за измама, съгласно чл. 3, пар. 2, буква „а”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а именно:</w:t>
      </w:r>
    </w:p>
    <w:p w14:paraId="5A998B5A" w14:textId="77777777" w:rsidR="00BC1404" w:rsidRPr="00784BD3" w:rsidRDefault="00BC1404" w:rsidP="00CF114B">
      <w:pPr>
        <w:spacing w:before="120"/>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14:paraId="4F83E7D1" w14:textId="77777777" w:rsidR="00BC1404" w:rsidRPr="00784BD3" w:rsidRDefault="00BC1404" w:rsidP="00CF114B">
      <w:pPr>
        <w:spacing w:before="120"/>
        <w:ind w:firstLine="709"/>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14:paraId="12611AE4" w14:textId="77777777" w:rsidR="00BC1404" w:rsidRPr="00784BD3" w:rsidRDefault="00BC1404" w:rsidP="00CF114B">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25147C3" w14:textId="77777777" w:rsidR="00BC1404" w:rsidRPr="00784BD3" w:rsidRDefault="00BC1404" w:rsidP="00CF114B">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14:paraId="733AE0C0" w14:textId="77777777" w:rsidR="00BC1404" w:rsidRPr="00784BD3" w:rsidRDefault="00BC1404" w:rsidP="00CF114B">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lastRenderedPageBreak/>
        <w:t>неправилното използване на такива средства или активи за цели, различни от тези, за които те са били първоначално предоставени;</w:t>
      </w:r>
    </w:p>
    <w:p w14:paraId="34CD0895" w14:textId="77777777" w:rsidR="00BC1404" w:rsidRPr="00784BD3" w:rsidRDefault="00BC1404" w:rsidP="00CF114B">
      <w:pPr>
        <w:spacing w:before="120"/>
        <w:ind w:firstLine="709"/>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8CF0615" w14:textId="77777777" w:rsidR="00BC1404" w:rsidRPr="00784BD3" w:rsidRDefault="00BC1404" w:rsidP="00CF114B">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7929382E" w14:textId="77777777" w:rsidR="00BC1404" w:rsidRPr="00784BD3" w:rsidRDefault="00BC1404" w:rsidP="00CF114B">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14:paraId="3D5D33C6" w14:textId="77777777" w:rsidR="00BC1404" w:rsidRPr="00784BD3" w:rsidRDefault="00BC1404" w:rsidP="00CF114B">
      <w:pPr>
        <w:pStyle w:val="ListParagraph"/>
        <w:numPr>
          <w:ilvl w:val="0"/>
          <w:numId w:val="13"/>
        </w:numPr>
        <w:spacing w:before="120" w:after="0" w:line="240" w:lineRule="auto"/>
        <w:contextualSpacing w:val="0"/>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3B97FE88" w14:textId="1A76CA5E" w:rsidR="00BC1404" w:rsidRPr="00CF114B" w:rsidRDefault="00BC1404"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sz w:val="24"/>
          <w:szCs w:val="24"/>
        </w:rPr>
      </w:pPr>
      <w:r w:rsidRPr="00CF114B">
        <w:rPr>
          <w:rFonts w:ascii="Times New Roman" w:hAnsi="Times New Roman" w:cs="Times New Roman"/>
          <w:color w:val="000000"/>
          <w:sz w:val="24"/>
          <w:szCs w:val="24"/>
        </w:rPr>
        <w:t>Запознат</w:t>
      </w:r>
      <w:r w:rsidRPr="00CF114B">
        <w:rPr>
          <w:rFonts w:ascii="Times New Roman" w:hAnsi="Times New Roman" w:cs="Times New Roman"/>
          <w:sz w:val="24"/>
          <w:szCs w:val="24"/>
        </w:rPr>
        <w:t xml:space="preserve">/а съм с </w:t>
      </w:r>
      <w:r w:rsidRPr="00CF114B">
        <w:rPr>
          <w:rFonts w:ascii="Times New Roman" w:hAnsi="Times New Roman" w:cs="Times New Roman"/>
          <w:i/>
          <w:sz w:val="24"/>
          <w:szCs w:val="24"/>
        </w:rPr>
        <w:t>чл. 61 от</w:t>
      </w:r>
      <w:r w:rsidRPr="00CF114B">
        <w:rPr>
          <w:rFonts w:ascii="Times New Roman" w:hAnsi="Times New Roman" w:cs="Times New Roman"/>
          <w:sz w:val="24"/>
          <w:szCs w:val="24"/>
        </w:rPr>
        <w:t xml:space="preserve"> </w:t>
      </w:r>
      <w:r w:rsidRPr="00CF114B">
        <w:rPr>
          <w:rFonts w:ascii="Times New Roman" w:hAnsi="Times New Roman" w:cs="Times New Roman"/>
          <w:i/>
          <w:sz w:val="24"/>
          <w:szCs w:val="24"/>
        </w:rPr>
        <w:t xml:space="preserve">Регламент (ЕС, Евратом) </w:t>
      </w:r>
      <w:bookmarkStart w:id="0" w:name="_Hlk205971517"/>
      <w:r w:rsidR="008C218D" w:rsidRPr="00CF114B">
        <w:rPr>
          <w:rFonts w:ascii="Times New Roman" w:hAnsi="Times New Roman" w:cs="Times New Roman"/>
          <w:i/>
          <w:sz w:val="24"/>
          <w:szCs w:val="24"/>
        </w:rPr>
        <w:t>2024/2509 на Европейския парламент и на Съвета от 23 септември 2024 година за финансовите правила, приложими за общия бюджет на Съюза</w:t>
      </w:r>
      <w:bookmarkEnd w:id="0"/>
      <w:r w:rsidRPr="00CF114B">
        <w:rPr>
          <w:rFonts w:ascii="Times New Roman" w:hAnsi="Times New Roman" w:cs="Times New Roman"/>
          <w:sz w:val="24"/>
          <w:szCs w:val="24"/>
        </w:rPr>
        <w:t>, който гласи следното:</w:t>
      </w:r>
    </w:p>
    <w:p w14:paraId="510C8BCF" w14:textId="77777777" w:rsidR="00BC1404" w:rsidRPr="00784BD3" w:rsidRDefault="00BC1404" w:rsidP="00CF114B">
      <w:pPr>
        <w:widowControl/>
        <w:autoSpaceDE/>
        <w:autoSpaceDN/>
        <w:adjustRightInd/>
        <w:spacing w:before="120"/>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14:paraId="695C6D52" w14:textId="77777777" w:rsidR="00806044" w:rsidRDefault="00806044" w:rsidP="00CF114B">
      <w:pPr>
        <w:pStyle w:val="oj-normal"/>
        <w:shd w:val="clear" w:color="auto" w:fill="FFFFFF"/>
        <w:spacing w:before="120" w:beforeAutospacing="0" w:after="0" w:afterAutospacing="0"/>
        <w:ind w:firstLine="851"/>
        <w:jc w:val="both"/>
        <w:rPr>
          <w:rFonts w:ascii="inherit" w:hAnsi="inherit"/>
          <w:color w:val="000000"/>
        </w:rPr>
      </w:pPr>
      <w:r>
        <w:rPr>
          <w:rFonts w:ascii="inherit" w:hAnsi="inherit"/>
          <w:color w:val="000000"/>
        </w:rPr>
        <w:t>3.1.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недопускане на ситуации, които обективно могат да бъдат възприети като конфликт на интереси.</w:t>
      </w:r>
    </w:p>
    <w:p w14:paraId="19DADCED" w14:textId="77777777" w:rsidR="00806044" w:rsidRDefault="00806044" w:rsidP="00CF114B">
      <w:pPr>
        <w:pStyle w:val="oj-normal"/>
        <w:shd w:val="clear" w:color="auto" w:fill="FFFFFF"/>
        <w:spacing w:before="120" w:beforeAutospacing="0" w:after="0" w:afterAutospacing="0"/>
        <w:ind w:firstLine="851"/>
        <w:jc w:val="both"/>
        <w:rPr>
          <w:rFonts w:ascii="inherit" w:hAnsi="inherit"/>
          <w:color w:val="000000"/>
        </w:rPr>
      </w:pPr>
      <w:r>
        <w:rPr>
          <w:rFonts w:ascii="inherit" w:hAnsi="inherit"/>
          <w:color w:val="000000"/>
        </w:rPr>
        <w:t>3.2.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При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предприема всички допълнителни подходящи действия в съответствие с приложимото право, в т.ч., когато става въпрос за служител на национален орган — с националното право, във връзка с конфликта на интереси.</w:t>
      </w:r>
    </w:p>
    <w:p w14:paraId="7C5A266B" w14:textId="77777777" w:rsidR="00806044" w:rsidRDefault="00806044" w:rsidP="00CF114B">
      <w:pPr>
        <w:pStyle w:val="oj-normal"/>
        <w:shd w:val="clear" w:color="auto" w:fill="FFFFFF"/>
        <w:spacing w:before="120" w:beforeAutospacing="0" w:after="0" w:afterAutospacing="0"/>
        <w:ind w:firstLine="851"/>
        <w:jc w:val="both"/>
        <w:rPr>
          <w:rFonts w:ascii="inherit" w:hAnsi="inherit"/>
          <w:color w:val="000000"/>
        </w:rPr>
      </w:pPr>
      <w:r>
        <w:rPr>
          <w:rFonts w:ascii="inherit" w:hAnsi="inherit"/>
          <w:color w:val="000000"/>
        </w:rPr>
        <w:t>3.3.</w:t>
      </w:r>
      <w:r w:rsidR="00CF114B">
        <w:rPr>
          <w:rFonts w:ascii="inherit" w:hAnsi="inherit"/>
          <w:color w:val="000000"/>
        </w:rPr>
        <w:t xml:space="preserve"> </w:t>
      </w:r>
      <w:r>
        <w:rPr>
          <w:rFonts w:ascii="inherit" w:hAnsi="inherit"/>
          <w:color w:val="000000"/>
        </w:rPr>
        <w:t>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12FE4CD1" w14:textId="6F0AD9A8" w:rsidR="00DA6A20" w:rsidRPr="00DA6A20" w:rsidRDefault="00DA6A20" w:rsidP="00DA6A20">
      <w:pPr>
        <w:widowControl/>
        <w:autoSpaceDE/>
        <w:autoSpaceDN/>
        <w:adjustRightInd/>
        <w:ind w:firstLine="708"/>
        <w:jc w:val="both"/>
        <w:rPr>
          <w:sz w:val="24"/>
          <w:szCs w:val="24"/>
        </w:rPr>
      </w:pPr>
      <w:r w:rsidRPr="00DA6A20">
        <w:rPr>
          <w:sz w:val="24"/>
          <w:szCs w:val="24"/>
        </w:rPr>
        <w:t>С настоящ</w:t>
      </w:r>
      <w:r w:rsidR="00296F35">
        <w:rPr>
          <w:sz w:val="24"/>
          <w:szCs w:val="24"/>
        </w:rPr>
        <w:t>о</w:t>
      </w:r>
      <w:r w:rsidRPr="00DA6A20">
        <w:rPr>
          <w:sz w:val="24"/>
          <w:szCs w:val="24"/>
        </w:rPr>
        <w:t xml:space="preserve">то декларирам, че не се намирам в ситуация на конфликт на интереси съгласно чл. 61 от </w:t>
      </w:r>
      <w:r w:rsidRPr="00DA6A20">
        <w:rPr>
          <w:sz w:val="24"/>
          <w:szCs w:val="24"/>
          <w:shd w:val="clear" w:color="auto" w:fill="FFFFFF"/>
        </w:rPr>
        <w:t xml:space="preserve">Регламент (ЕС, Евратом) 2024/2509 на Европейския парламент и на Съвета </w:t>
      </w:r>
      <w:r w:rsidRPr="00DA6A20">
        <w:rPr>
          <w:sz w:val="24"/>
          <w:szCs w:val="24"/>
          <w:shd w:val="clear" w:color="auto" w:fill="FFFFFF"/>
        </w:rPr>
        <w:lastRenderedPageBreak/>
        <w:t>от 23 септември 2024 година за финансовите правила, приложими за общия бюджет на Съюза</w:t>
      </w:r>
      <w:r w:rsidRPr="00DA6A20">
        <w:rPr>
          <w:sz w:val="24"/>
          <w:szCs w:val="24"/>
        </w:rPr>
        <w:t>, в горепосоченото ми качество и във връзка със заеманата от мен длъжност/позиция.</w:t>
      </w:r>
    </w:p>
    <w:p w14:paraId="269B4E1B" w14:textId="02760B3F" w:rsidR="0086687F" w:rsidRPr="0086687F" w:rsidRDefault="00DA6A20" w:rsidP="0086687F">
      <w:pPr>
        <w:widowControl/>
        <w:autoSpaceDE/>
        <w:autoSpaceDN/>
        <w:adjustRightInd/>
        <w:ind w:firstLine="708"/>
        <w:jc w:val="both"/>
        <w:rPr>
          <w:sz w:val="24"/>
          <w:szCs w:val="24"/>
        </w:rPr>
      </w:pPr>
      <w:r w:rsidRPr="00DA6A20">
        <w:rPr>
          <w:sz w:val="24"/>
          <w:szCs w:val="24"/>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и които да ме поставят в ситуация на конфликт на интереси. Удостоверявам, че ако узная за такива обстоятелства незабавно ще съобщя </w:t>
      </w:r>
      <w:r w:rsidR="0086687F" w:rsidRPr="0086687F">
        <w:rPr>
          <w:sz w:val="24"/>
          <w:szCs w:val="24"/>
        </w:rPr>
        <w:t>за тези обстоятелства на прекия си ръководител и на ръководителя на Управляващия орган на</w:t>
      </w:r>
      <w:r w:rsidR="0086687F">
        <w:rPr>
          <w:sz w:val="24"/>
          <w:szCs w:val="24"/>
          <w:lang w:val="en-US"/>
        </w:rPr>
        <w:t xml:space="preserve"> </w:t>
      </w:r>
      <w:r w:rsidR="0086687F">
        <w:rPr>
          <w:sz w:val="24"/>
          <w:szCs w:val="24"/>
        </w:rPr>
        <w:t>Програма</w:t>
      </w:r>
      <w:r w:rsidR="0086687F" w:rsidRPr="0086687F">
        <w:rPr>
          <w:sz w:val="24"/>
          <w:szCs w:val="24"/>
        </w:rPr>
        <w:t xml:space="preserve"> </w:t>
      </w:r>
      <w:r w:rsidR="0086687F">
        <w:rPr>
          <w:sz w:val="24"/>
          <w:szCs w:val="24"/>
        </w:rPr>
        <w:t>„Техническа помощ“</w:t>
      </w:r>
      <w:r w:rsidR="0086687F" w:rsidRPr="0086687F">
        <w:rPr>
          <w:sz w:val="24"/>
          <w:szCs w:val="24"/>
        </w:rPr>
        <w:t>, и ако бъде установен конфликт на интереси, ще се оттегля от изпълнението на задачата, във връзка с която е установено наличието му.</w:t>
      </w:r>
    </w:p>
    <w:p w14:paraId="69FB76BB" w14:textId="39A68B60" w:rsidR="00B10E8A" w:rsidRPr="00B63F7F" w:rsidRDefault="00DA6A20" w:rsidP="00B63F7F">
      <w:pPr>
        <w:widowControl/>
        <w:autoSpaceDE/>
        <w:autoSpaceDN/>
        <w:adjustRightInd/>
        <w:ind w:firstLine="567"/>
        <w:jc w:val="both"/>
        <w:rPr>
          <w:sz w:val="24"/>
          <w:szCs w:val="24"/>
        </w:rPr>
      </w:pPr>
      <w:r w:rsidRPr="00DA6A20">
        <w:rPr>
          <w:sz w:val="24"/>
          <w:szCs w:val="24"/>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14:paraId="6F06C689" w14:textId="77777777" w:rsidR="009C59EC" w:rsidRPr="00CF114B" w:rsidRDefault="00147F4E"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color w:val="000000"/>
          <w:sz w:val="24"/>
          <w:szCs w:val="24"/>
        </w:rPr>
      </w:pPr>
      <w:r w:rsidRPr="00CF114B">
        <w:rPr>
          <w:rFonts w:ascii="Times New Roman" w:hAnsi="Times New Roman" w:cs="Times New Roman"/>
          <w:color w:val="000000"/>
          <w:sz w:val="24"/>
          <w:szCs w:val="24"/>
        </w:rPr>
        <w:t xml:space="preserve">Запознат/а съм с разпоредбите на „Наредбата за администриране на нередности по Европейските фондове при споделено управление“, ПМС № 111 от 10.08.2023 г. </w:t>
      </w:r>
      <w:r w:rsidR="003231CD" w:rsidRPr="00CF114B">
        <w:rPr>
          <w:rFonts w:ascii="Times New Roman" w:hAnsi="Times New Roman" w:cs="Times New Roman"/>
          <w:color w:val="000000"/>
          <w:sz w:val="24"/>
          <w:szCs w:val="24"/>
        </w:rPr>
        <w:t xml:space="preserve">Запознат/а </w:t>
      </w:r>
      <w:r w:rsidR="009C59EC" w:rsidRPr="00CF114B">
        <w:rPr>
          <w:rFonts w:ascii="Times New Roman" w:hAnsi="Times New Roman" w:cs="Times New Roman"/>
          <w:color w:val="000000"/>
          <w:sz w:val="24"/>
          <w:szCs w:val="24"/>
        </w:rPr>
        <w:t>съм с Информационна бележка на ЕК относно индикаторите за измама (COCOF 09/0003/00-EN)</w:t>
      </w:r>
      <w:r w:rsidR="00BD2CCE" w:rsidRPr="00CF114B">
        <w:rPr>
          <w:rFonts w:ascii="Times New Roman" w:hAnsi="Times New Roman" w:cs="Times New Roman"/>
          <w:color w:val="000000"/>
          <w:sz w:val="24"/>
          <w:szCs w:val="24"/>
        </w:rPr>
        <w:t xml:space="preserve">. </w:t>
      </w:r>
    </w:p>
    <w:p w14:paraId="71FB7778" w14:textId="552F6B25" w:rsidR="009C59EC" w:rsidRPr="00CF114B" w:rsidRDefault="009C59EC"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color w:val="000000"/>
          <w:sz w:val="24"/>
          <w:szCs w:val="24"/>
        </w:rPr>
      </w:pPr>
      <w:r w:rsidRPr="00CF114B">
        <w:rPr>
          <w:rFonts w:ascii="Times New Roman" w:hAnsi="Times New Roman" w:cs="Times New Roman"/>
          <w:color w:val="000000"/>
          <w:sz w:val="24"/>
          <w:szCs w:val="24"/>
        </w:rPr>
        <w:t>Запознат</w:t>
      </w:r>
      <w:r w:rsidR="00882A77">
        <w:rPr>
          <w:rFonts w:ascii="Times New Roman" w:hAnsi="Times New Roman" w:cs="Times New Roman"/>
          <w:color w:val="000000"/>
          <w:sz w:val="24"/>
          <w:szCs w:val="24"/>
        </w:rPr>
        <w:t>/а</w:t>
      </w:r>
      <w:r w:rsidRPr="00CF114B">
        <w:rPr>
          <w:rFonts w:ascii="Times New Roman" w:hAnsi="Times New Roman" w:cs="Times New Roman"/>
          <w:color w:val="000000"/>
          <w:sz w:val="24"/>
          <w:szCs w:val="24"/>
        </w:rPr>
        <w:t xml:space="preserve"> съм с Насоките за оценка на риска от измами на ЕК EGESIF_14-0021-0016062014.</w:t>
      </w:r>
    </w:p>
    <w:p w14:paraId="5723209E" w14:textId="77777777" w:rsidR="00A80EC1" w:rsidRPr="00CF114B" w:rsidRDefault="00A80EC1"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color w:val="000000"/>
          <w:sz w:val="24"/>
          <w:szCs w:val="24"/>
        </w:rPr>
      </w:pPr>
      <w:r w:rsidRPr="00CF114B">
        <w:rPr>
          <w:rFonts w:ascii="Times New Roman" w:hAnsi="Times New Roman" w:cs="Times New Roman"/>
          <w:color w:val="000000"/>
          <w:sz w:val="24"/>
          <w:szCs w:val="24"/>
        </w:rPr>
        <w:t>Запознат/а съм, че съгласно одобрената процедура за нередности, следва да подавам сигнали за наличие на нередности и измами или подозрение за нередности и измами:</w:t>
      </w:r>
    </w:p>
    <w:p w14:paraId="79A72822" w14:textId="77777777" w:rsidR="00A80EC1" w:rsidRPr="00784BD3" w:rsidRDefault="00A80EC1" w:rsidP="00CF114B">
      <w:pPr>
        <w:pStyle w:val="Normal1"/>
        <w:spacing w:before="120"/>
        <w:ind w:firstLine="426"/>
        <w:rPr>
          <w:color w:val="000000"/>
        </w:rPr>
      </w:pPr>
      <w:r w:rsidRPr="00784BD3">
        <w:rPr>
          <w:color w:val="000000"/>
        </w:rPr>
        <w:t>-</w:t>
      </w:r>
      <w:r w:rsidRPr="00784BD3">
        <w:rPr>
          <w:color w:val="000000"/>
        </w:rPr>
        <w:tab/>
        <w:t xml:space="preserve">до </w:t>
      </w:r>
      <w:r w:rsidRPr="008362E4">
        <w:rPr>
          <w:color w:val="000000"/>
        </w:rPr>
        <w:t>служителя по нередностите/</w:t>
      </w:r>
      <w:r w:rsidRPr="00784BD3">
        <w:rPr>
          <w:color w:val="000000"/>
        </w:rPr>
        <w:t>началника на отдел „</w:t>
      </w:r>
      <w:r w:rsidRPr="008362E4">
        <w:rPr>
          <w:color w:val="000000"/>
        </w:rPr>
        <w:t>Монитор</w:t>
      </w:r>
      <w:r w:rsidRPr="00CB5925">
        <w:rPr>
          <w:color w:val="000000"/>
        </w:rPr>
        <w:t>инг и верификация</w:t>
      </w:r>
      <w:r w:rsidRPr="00784BD3">
        <w:rPr>
          <w:color w:val="000000"/>
        </w:rPr>
        <w:t>”</w:t>
      </w:r>
      <w:r w:rsidRPr="008362E4">
        <w:rPr>
          <w:color w:val="000000"/>
        </w:rPr>
        <w:t xml:space="preserve"> в дирекция „Добро управление“</w:t>
      </w:r>
      <w:r w:rsidRPr="00CB5925">
        <w:rPr>
          <w:color w:val="000000"/>
        </w:rPr>
        <w:t xml:space="preserve">/ </w:t>
      </w:r>
      <w:r w:rsidRPr="00784BD3">
        <w:rPr>
          <w:color w:val="000000"/>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14:paraId="1CBB9F48" w14:textId="77777777" w:rsidR="00A80EC1" w:rsidRPr="00784BD3" w:rsidRDefault="00A80EC1" w:rsidP="00CF114B">
      <w:pPr>
        <w:pStyle w:val="Normal1"/>
        <w:spacing w:before="120"/>
        <w:ind w:firstLine="426"/>
        <w:rPr>
          <w:color w:val="000000"/>
        </w:rPr>
      </w:pPr>
      <w:r w:rsidRPr="00784BD3">
        <w:rPr>
          <w:color w:val="000000"/>
        </w:rPr>
        <w:t>-</w:t>
      </w:r>
      <w:r w:rsidRPr="00784BD3">
        <w:rPr>
          <w:color w:val="000000"/>
        </w:rPr>
        <w:tab/>
        <w:t xml:space="preserve">чрез </w:t>
      </w:r>
      <w:r w:rsidRPr="008362E4">
        <w:rPr>
          <w:color w:val="000000"/>
        </w:rPr>
        <w:t>Ръководителя</w:t>
      </w:r>
      <w:r w:rsidRPr="00784BD3">
        <w:rPr>
          <w:color w:val="000000"/>
        </w:rPr>
        <w:t xml:space="preserve">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w:t>
      </w:r>
      <w:r w:rsidR="00E44066">
        <w:rPr>
          <w:color w:val="000000"/>
        </w:rPr>
        <w:t>ПТП</w:t>
      </w:r>
      <w:r w:rsidRPr="00784BD3">
        <w:rPr>
          <w:color w:val="000000"/>
        </w:rPr>
        <w:t>.</w:t>
      </w:r>
    </w:p>
    <w:p w14:paraId="64DA5B9B" w14:textId="77777777" w:rsidR="00A80EC1" w:rsidRPr="00CF114B" w:rsidRDefault="00A80EC1" w:rsidP="00CF114B">
      <w:pPr>
        <w:pStyle w:val="ListParagraph"/>
        <w:numPr>
          <w:ilvl w:val="0"/>
          <w:numId w:val="15"/>
        </w:numPr>
        <w:shd w:val="clear" w:color="auto" w:fill="FFFFFF"/>
        <w:tabs>
          <w:tab w:val="left" w:pos="851"/>
          <w:tab w:val="left" w:pos="8222"/>
          <w:tab w:val="left" w:pos="8647"/>
        </w:tabs>
        <w:spacing w:before="120" w:after="0" w:line="240" w:lineRule="auto"/>
        <w:ind w:left="0" w:firstLine="567"/>
        <w:contextualSpacing w:val="0"/>
        <w:jc w:val="both"/>
        <w:rPr>
          <w:rFonts w:ascii="Times New Roman" w:hAnsi="Times New Roman" w:cs="Times New Roman"/>
          <w:color w:val="000000"/>
          <w:sz w:val="24"/>
          <w:szCs w:val="24"/>
        </w:rPr>
      </w:pPr>
      <w:r w:rsidRPr="00CF114B">
        <w:rPr>
          <w:rFonts w:ascii="Times New Roman" w:hAnsi="Times New Roman" w:cs="Times New Roman"/>
          <w:color w:val="000000"/>
          <w:sz w:val="24"/>
          <w:szCs w:val="24"/>
        </w:rPr>
        <w:t xml:space="preserve">Запознат/а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до: </w:t>
      </w:r>
    </w:p>
    <w:p w14:paraId="27F929F8" w14:textId="77777777" w:rsidR="001452FF" w:rsidRPr="008362E4" w:rsidRDefault="001452FF" w:rsidP="00CF114B">
      <w:pPr>
        <w:shd w:val="clear" w:color="auto" w:fill="FFFFFF"/>
        <w:spacing w:before="120"/>
        <w:ind w:right="4" w:firstLine="567"/>
        <w:jc w:val="both"/>
        <w:rPr>
          <w:color w:val="000000"/>
          <w:sz w:val="24"/>
          <w:szCs w:val="24"/>
        </w:rPr>
      </w:pPr>
      <w:r w:rsidRPr="008362E4">
        <w:rPr>
          <w:color w:val="000000"/>
          <w:sz w:val="24"/>
          <w:szCs w:val="24"/>
        </w:rPr>
        <w:t>–</w:t>
      </w:r>
      <w:r w:rsidRPr="008362E4">
        <w:rPr>
          <w:color w:val="000000"/>
          <w:sz w:val="24"/>
          <w:szCs w:val="24"/>
        </w:rPr>
        <w:tab/>
        <w:t xml:space="preserve">до ръководителя на </w:t>
      </w:r>
      <w:r w:rsidR="00B06AD6" w:rsidRPr="008362E4">
        <w:rPr>
          <w:color w:val="000000"/>
          <w:sz w:val="24"/>
          <w:szCs w:val="24"/>
        </w:rPr>
        <w:t>Управляващия орган на</w:t>
      </w:r>
      <w:r w:rsidR="00B06AD6" w:rsidRPr="00B06AD6">
        <w:rPr>
          <w:color w:val="000000"/>
          <w:sz w:val="24"/>
          <w:szCs w:val="24"/>
        </w:rPr>
        <w:t xml:space="preserve"> Програма „Техническа помощ”</w:t>
      </w:r>
      <w:r w:rsidR="00B06AD6">
        <w:rPr>
          <w:color w:val="000000"/>
          <w:sz w:val="24"/>
          <w:szCs w:val="24"/>
        </w:rPr>
        <w:t xml:space="preserve"> </w:t>
      </w:r>
      <w:r w:rsidRPr="008362E4">
        <w:rPr>
          <w:color w:val="000000"/>
          <w:sz w:val="24"/>
          <w:szCs w:val="24"/>
        </w:rPr>
        <w:t>;</w:t>
      </w:r>
    </w:p>
    <w:p w14:paraId="1CCBCEB6" w14:textId="77777777" w:rsidR="001452FF" w:rsidRPr="008362E4" w:rsidRDefault="001452FF" w:rsidP="00CF114B">
      <w:pPr>
        <w:shd w:val="clear" w:color="auto" w:fill="FFFFFF"/>
        <w:spacing w:before="120"/>
        <w:ind w:right="4" w:firstLine="567"/>
        <w:jc w:val="both"/>
        <w:rPr>
          <w:color w:val="000000"/>
          <w:sz w:val="24"/>
          <w:szCs w:val="24"/>
        </w:rPr>
      </w:pPr>
      <w:r w:rsidRPr="008362E4">
        <w:rPr>
          <w:color w:val="000000"/>
          <w:sz w:val="24"/>
          <w:szCs w:val="24"/>
        </w:rPr>
        <w:t>–</w:t>
      </w:r>
      <w:r w:rsidRPr="008362E4">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14:paraId="51C5D7C2" w14:textId="77777777" w:rsidR="00A80EC1" w:rsidRPr="008362E4" w:rsidRDefault="001452FF" w:rsidP="00CF114B">
      <w:pPr>
        <w:shd w:val="clear" w:color="auto" w:fill="FFFFFF"/>
        <w:spacing w:before="120"/>
        <w:ind w:right="4" w:firstLine="567"/>
        <w:jc w:val="both"/>
        <w:rPr>
          <w:color w:val="000000"/>
          <w:sz w:val="24"/>
          <w:szCs w:val="24"/>
        </w:rPr>
      </w:pPr>
      <w:r w:rsidRPr="008362E4">
        <w:rPr>
          <w:color w:val="000000"/>
          <w:sz w:val="24"/>
          <w:szCs w:val="24"/>
        </w:rPr>
        <w:t>–</w:t>
      </w:r>
      <w:r w:rsidRPr="008362E4">
        <w:rPr>
          <w:color w:val="000000"/>
          <w:sz w:val="24"/>
          <w:szCs w:val="24"/>
        </w:rPr>
        <w:tab/>
        <w:t>до Европейската служба за борба с измамите (ОЛАФ) към Европейската комисия;</w:t>
      </w:r>
    </w:p>
    <w:p w14:paraId="2DF31DCC" w14:textId="77777777" w:rsidR="001452FF" w:rsidRPr="008362E4" w:rsidRDefault="001452FF" w:rsidP="00CF114B">
      <w:pPr>
        <w:shd w:val="clear" w:color="auto" w:fill="FFFFFF"/>
        <w:spacing w:before="120"/>
        <w:ind w:right="4" w:firstLine="567"/>
        <w:jc w:val="both"/>
        <w:rPr>
          <w:color w:val="000000"/>
          <w:sz w:val="24"/>
          <w:szCs w:val="24"/>
        </w:rPr>
      </w:pPr>
    </w:p>
    <w:p w14:paraId="62CAD94C" w14:textId="77777777" w:rsidR="003C707D" w:rsidRPr="003C707D" w:rsidRDefault="00627B21" w:rsidP="00CF114B">
      <w:pPr>
        <w:shd w:val="clear" w:color="auto" w:fill="FFFFFF"/>
        <w:spacing w:before="120"/>
        <w:ind w:right="4" w:firstLine="567"/>
        <w:jc w:val="both"/>
        <w:rPr>
          <w:color w:val="000000"/>
          <w:sz w:val="24"/>
          <w:szCs w:val="24"/>
        </w:rPr>
      </w:pPr>
      <w:r>
        <w:rPr>
          <w:color w:val="000000"/>
          <w:sz w:val="24"/>
          <w:szCs w:val="24"/>
        </w:rPr>
        <w:t xml:space="preserve">Електронно </w:t>
      </w:r>
      <w:r w:rsidR="00BE606D">
        <w:rPr>
          <w:color w:val="000000"/>
          <w:sz w:val="24"/>
          <w:szCs w:val="24"/>
        </w:rPr>
        <w:t>подписаният оригинал на</w:t>
      </w:r>
      <w:r>
        <w:rPr>
          <w:color w:val="000000"/>
          <w:sz w:val="24"/>
          <w:szCs w:val="24"/>
        </w:rPr>
        <w:t xml:space="preserve"> </w:t>
      </w:r>
      <w:r w:rsidR="003C707D" w:rsidRPr="003C707D">
        <w:rPr>
          <w:color w:val="000000"/>
          <w:sz w:val="24"/>
          <w:szCs w:val="24"/>
        </w:rPr>
        <w:t>декларация</w:t>
      </w:r>
      <w:r w:rsidR="00BE606D">
        <w:rPr>
          <w:color w:val="000000"/>
          <w:sz w:val="24"/>
          <w:szCs w:val="24"/>
        </w:rPr>
        <w:t>та</w:t>
      </w:r>
      <w:r w:rsidR="003C707D" w:rsidRPr="003C707D">
        <w:rPr>
          <w:color w:val="000000"/>
          <w:sz w:val="24"/>
          <w:szCs w:val="24"/>
        </w:rPr>
        <w:t xml:space="preserve"> се изпраща на служителя по нередностите. </w:t>
      </w:r>
    </w:p>
    <w:p w14:paraId="1AFF2FAC" w14:textId="77777777" w:rsidR="00A722F0" w:rsidRPr="00CB5925" w:rsidRDefault="00A722F0" w:rsidP="00A722F0">
      <w:pPr>
        <w:shd w:val="clear" w:color="auto" w:fill="FFFFFF"/>
        <w:tabs>
          <w:tab w:val="left" w:leader="dot" w:pos="2005"/>
          <w:tab w:val="left" w:pos="4061"/>
        </w:tabs>
        <w:ind w:right="6"/>
        <w:jc w:val="both"/>
        <w:rPr>
          <w:color w:val="000000"/>
          <w:spacing w:val="9"/>
          <w:sz w:val="24"/>
          <w:szCs w:val="24"/>
        </w:rPr>
      </w:pPr>
    </w:p>
    <w:p w14:paraId="429D9EED" w14:textId="77777777" w:rsidR="00A722F0" w:rsidRPr="008362E4" w:rsidRDefault="00A722F0" w:rsidP="00A722F0">
      <w:pPr>
        <w:shd w:val="clear" w:color="auto" w:fill="FFFFFF"/>
        <w:tabs>
          <w:tab w:val="left" w:leader="dot" w:pos="2005"/>
          <w:tab w:val="left" w:pos="4061"/>
        </w:tabs>
        <w:ind w:right="4"/>
        <w:jc w:val="both"/>
        <w:rPr>
          <w:color w:val="000000"/>
          <w:sz w:val="24"/>
          <w:szCs w:val="24"/>
        </w:rPr>
      </w:pPr>
    </w:p>
    <w:p w14:paraId="33E6BD7E" w14:textId="77777777" w:rsidR="00070C36" w:rsidRPr="008362E4" w:rsidRDefault="00070C36" w:rsidP="00CF114B">
      <w:pPr>
        <w:shd w:val="clear" w:color="auto" w:fill="FFFFFF"/>
        <w:tabs>
          <w:tab w:val="left" w:leader="dot" w:pos="2005"/>
          <w:tab w:val="left" w:pos="4061"/>
        </w:tabs>
        <w:ind w:right="6" w:firstLine="5670"/>
        <w:rPr>
          <w:color w:val="000000"/>
          <w:sz w:val="24"/>
          <w:szCs w:val="24"/>
        </w:rPr>
      </w:pPr>
      <w:r w:rsidRPr="008362E4">
        <w:rPr>
          <w:color w:val="000000"/>
          <w:sz w:val="24"/>
          <w:szCs w:val="24"/>
        </w:rPr>
        <w:t>Подпис</w:t>
      </w:r>
      <w:r w:rsidR="00CF114B">
        <w:rPr>
          <w:color w:val="000000"/>
          <w:sz w:val="24"/>
          <w:szCs w:val="24"/>
        </w:rPr>
        <w:t xml:space="preserve">: </w:t>
      </w:r>
      <w:r w:rsidR="004E71C3">
        <w:rPr>
          <w:color w:val="000000"/>
          <w:sz w:val="24"/>
          <w:szCs w:val="24"/>
        </w:rPr>
        <w:pict w14:anchorId="491501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38pt;height:69pt">
            <v:imagedata r:id="rId8" o:title=""/>
            <o:lock v:ext="edit" ungrouping="t" rotation="t" cropping="t" verticies="t" text="t" grouping="t"/>
            <o:signatureline v:ext="edit" id="{0D3AA719-CCF0-4B64-B400-5224FB122966}" provid="{00000000-0000-0000-0000-000000000000}" issignatureline="t"/>
          </v:shape>
        </w:pict>
      </w:r>
    </w:p>
    <w:p w14:paraId="36006AFB" w14:textId="562FE668" w:rsidR="00A722F0" w:rsidRPr="008362E4" w:rsidRDefault="00A722F0" w:rsidP="00A722F0">
      <w:pPr>
        <w:shd w:val="clear" w:color="auto" w:fill="FFFFFF"/>
        <w:tabs>
          <w:tab w:val="left" w:leader="dot" w:pos="2005"/>
          <w:tab w:val="left" w:pos="4061"/>
        </w:tabs>
        <w:ind w:right="6"/>
        <w:jc w:val="right"/>
        <w:rPr>
          <w:color w:val="000000"/>
          <w:sz w:val="24"/>
          <w:szCs w:val="24"/>
        </w:rPr>
      </w:pPr>
    </w:p>
    <w:sectPr w:rsidR="00A722F0" w:rsidRPr="008362E4" w:rsidSect="00CF114B">
      <w:headerReference w:type="even" r:id="rId9"/>
      <w:headerReference w:type="default" r:id="rId10"/>
      <w:footerReference w:type="even" r:id="rId11"/>
      <w:footerReference w:type="default" r:id="rId12"/>
      <w:headerReference w:type="first" r:id="rId13"/>
      <w:footerReference w:type="first" r:id="rId14"/>
      <w:pgSz w:w="11909" w:h="16834"/>
      <w:pgMar w:top="1440" w:right="852" w:bottom="1276" w:left="127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94BE6" w14:textId="77777777" w:rsidR="000F13CF" w:rsidRDefault="000F13CF">
      <w:r>
        <w:separator/>
      </w:r>
    </w:p>
  </w:endnote>
  <w:endnote w:type="continuationSeparator" w:id="0">
    <w:p w14:paraId="4A137C88" w14:textId="77777777" w:rsidR="000F13CF" w:rsidRDefault="000F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D590" w14:textId="77777777"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B3D141" w14:textId="77777777"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E926E" w14:textId="77777777"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114B">
      <w:rPr>
        <w:rStyle w:val="PageNumber"/>
        <w:noProof/>
      </w:rPr>
      <w:t>3</w:t>
    </w:r>
    <w:r>
      <w:rPr>
        <w:rStyle w:val="PageNumber"/>
      </w:rPr>
      <w:fldChar w:fldCharType="end"/>
    </w:r>
  </w:p>
  <w:p w14:paraId="4304851D" w14:textId="77777777" w:rsidR="0028505C" w:rsidRDefault="0028505C" w:rsidP="00B666EA">
    <w:pPr>
      <w:pStyle w:val="Footer"/>
      <w:tabs>
        <w:tab w:val="clear" w:pos="4536"/>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C2D6" w14:textId="77777777" w:rsidR="001B3F68" w:rsidRDefault="001B3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77BE8" w14:textId="77777777" w:rsidR="000F13CF" w:rsidRDefault="000F13CF">
      <w:r>
        <w:separator/>
      </w:r>
    </w:p>
  </w:footnote>
  <w:footnote w:type="continuationSeparator" w:id="0">
    <w:p w14:paraId="6F469D66" w14:textId="77777777" w:rsidR="000F13CF" w:rsidRDefault="000F1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202E" w14:textId="77777777" w:rsidR="001B3F68" w:rsidRDefault="001B3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BAB6" w14:textId="77777777" w:rsidR="0028505C" w:rsidRDefault="0028505C" w:rsidP="00B666EA">
    <w:pPr>
      <w:pStyle w:val="Header"/>
      <w:ind w:hanging="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FB41" w14:textId="77777777" w:rsidR="001B3F68" w:rsidRDefault="001B264E">
    <w:pPr>
      <w:pStyle w:val="Header"/>
      <w:rPr>
        <w:rFonts w:ascii="Trebuchet MS" w:hAnsi="Trebuchet MS"/>
        <w:noProof/>
        <w:color w:val="32598C"/>
        <w:sz w:val="19"/>
        <w:szCs w:val="19"/>
      </w:rPr>
    </w:pP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7ACCB178" w14:textId="77777777" w:rsidR="001B264E" w:rsidRDefault="001B264E">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sidR="001B3F68">
      <w:rPr>
        <w:rFonts w:ascii="Trebuchet MS" w:hAnsi="Trebuchet MS"/>
        <w:noProof/>
        <w:color w:val="32598C"/>
        <w:sz w:val="19"/>
        <w:szCs w:val="19"/>
        <w:lang w:val="bg-BG"/>
      </w:rPr>
      <w:drawing>
        <wp:inline distT="0" distB="0" distL="0" distR="0" wp14:anchorId="03E42D11" wp14:editId="63A1A443">
          <wp:extent cx="1877695" cy="402590"/>
          <wp:effectExtent l="0" t="0" r="825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1B3F68">
      <w:rPr>
        <w:rFonts w:ascii="Trebuchet MS" w:hAnsi="Trebuchet MS"/>
        <w:noProof/>
        <w:color w:val="32598C"/>
        <w:sz w:val="19"/>
        <w:szCs w:val="19"/>
      </w:rPr>
      <w:tab/>
    </w:r>
    <w:r w:rsidR="001B3F68">
      <w:rPr>
        <w:rFonts w:ascii="Trebuchet MS" w:hAnsi="Trebuchet MS"/>
        <w:noProof/>
        <w:color w:val="32598C"/>
        <w:sz w:val="19"/>
        <w:szCs w:val="19"/>
      </w:rPr>
      <w:tab/>
    </w:r>
    <w:r w:rsidR="001B3F68">
      <w:rPr>
        <w:rFonts w:ascii="Trebuchet MS" w:hAnsi="Trebuchet MS"/>
        <w:noProof/>
        <w:color w:val="32598C"/>
        <w:sz w:val="19"/>
        <w:szCs w:val="19"/>
        <w:lang w:val="bg-BG"/>
      </w:rPr>
      <w:drawing>
        <wp:inline distT="0" distB="0" distL="0" distR="0" wp14:anchorId="4B279C4B" wp14:editId="49A3D00C">
          <wp:extent cx="1737360" cy="5422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19C14607" w14:textId="77777777"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492FD5"/>
    <w:multiLevelType w:val="hybridMultilevel"/>
    <w:tmpl w:val="79EEFD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D67066F"/>
    <w:multiLevelType w:val="hybridMultilevel"/>
    <w:tmpl w:val="E182CC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16cid:durableId="64109076">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16cid:durableId="1342511833">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16cid:durableId="1676111864">
    <w:abstractNumId w:val="2"/>
  </w:num>
  <w:num w:numId="4" w16cid:durableId="1958636471">
    <w:abstractNumId w:val="13"/>
  </w:num>
  <w:num w:numId="5" w16cid:durableId="1480268738">
    <w:abstractNumId w:val="11"/>
  </w:num>
  <w:num w:numId="6" w16cid:durableId="1956793428">
    <w:abstractNumId w:val="1"/>
  </w:num>
  <w:num w:numId="7" w16cid:durableId="710957331">
    <w:abstractNumId w:val="8"/>
  </w:num>
  <w:num w:numId="8" w16cid:durableId="594479464">
    <w:abstractNumId w:val="10"/>
  </w:num>
  <w:num w:numId="9" w16cid:durableId="673607326">
    <w:abstractNumId w:val="12"/>
  </w:num>
  <w:num w:numId="10" w16cid:durableId="754206677">
    <w:abstractNumId w:val="9"/>
  </w:num>
  <w:num w:numId="11" w16cid:durableId="1555895514">
    <w:abstractNumId w:val="4"/>
  </w:num>
  <w:num w:numId="12" w16cid:durableId="1299995579">
    <w:abstractNumId w:val="5"/>
  </w:num>
  <w:num w:numId="13" w16cid:durableId="612976033">
    <w:abstractNumId w:val="3"/>
  </w:num>
  <w:num w:numId="14" w16cid:durableId="643505134">
    <w:abstractNumId w:val="6"/>
  </w:num>
  <w:num w:numId="15" w16cid:durableId="2124155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1399F"/>
    <w:rsid w:val="00033299"/>
    <w:rsid w:val="000351FB"/>
    <w:rsid w:val="0003589B"/>
    <w:rsid w:val="000655FC"/>
    <w:rsid w:val="0006591D"/>
    <w:rsid w:val="00067521"/>
    <w:rsid w:val="00070C36"/>
    <w:rsid w:val="0007194A"/>
    <w:rsid w:val="000724AC"/>
    <w:rsid w:val="00074E9D"/>
    <w:rsid w:val="00090E75"/>
    <w:rsid w:val="000B4D3E"/>
    <w:rsid w:val="000C422C"/>
    <w:rsid w:val="000F13CF"/>
    <w:rsid w:val="00101488"/>
    <w:rsid w:val="00103FD0"/>
    <w:rsid w:val="00115052"/>
    <w:rsid w:val="00116287"/>
    <w:rsid w:val="00136948"/>
    <w:rsid w:val="00140A85"/>
    <w:rsid w:val="00144F9A"/>
    <w:rsid w:val="001452FF"/>
    <w:rsid w:val="00145ABF"/>
    <w:rsid w:val="00147F4E"/>
    <w:rsid w:val="00154AD8"/>
    <w:rsid w:val="00162245"/>
    <w:rsid w:val="00175D31"/>
    <w:rsid w:val="00184F15"/>
    <w:rsid w:val="00190B4F"/>
    <w:rsid w:val="00191C14"/>
    <w:rsid w:val="001A080C"/>
    <w:rsid w:val="001A270A"/>
    <w:rsid w:val="001B264E"/>
    <w:rsid w:val="001B3F68"/>
    <w:rsid w:val="001C1DEB"/>
    <w:rsid w:val="001E4344"/>
    <w:rsid w:val="002015A0"/>
    <w:rsid w:val="00210170"/>
    <w:rsid w:val="00213187"/>
    <w:rsid w:val="00215C5D"/>
    <w:rsid w:val="002258D3"/>
    <w:rsid w:val="0024783F"/>
    <w:rsid w:val="00256B79"/>
    <w:rsid w:val="0027173B"/>
    <w:rsid w:val="0028505C"/>
    <w:rsid w:val="00285B4A"/>
    <w:rsid w:val="00291368"/>
    <w:rsid w:val="00296F35"/>
    <w:rsid w:val="002A309B"/>
    <w:rsid w:val="002B1C51"/>
    <w:rsid w:val="002B6EB1"/>
    <w:rsid w:val="002C32E0"/>
    <w:rsid w:val="002D1B0F"/>
    <w:rsid w:val="002D24FF"/>
    <w:rsid w:val="002D53C5"/>
    <w:rsid w:val="002F66AA"/>
    <w:rsid w:val="003116D7"/>
    <w:rsid w:val="003132C8"/>
    <w:rsid w:val="00315289"/>
    <w:rsid w:val="00315F6B"/>
    <w:rsid w:val="003231CD"/>
    <w:rsid w:val="0034333C"/>
    <w:rsid w:val="003757D1"/>
    <w:rsid w:val="00375CB7"/>
    <w:rsid w:val="00391EF9"/>
    <w:rsid w:val="00394195"/>
    <w:rsid w:val="003C09E2"/>
    <w:rsid w:val="003C707D"/>
    <w:rsid w:val="003D165A"/>
    <w:rsid w:val="003D1664"/>
    <w:rsid w:val="003E1442"/>
    <w:rsid w:val="00402B55"/>
    <w:rsid w:val="00446679"/>
    <w:rsid w:val="00451132"/>
    <w:rsid w:val="00451938"/>
    <w:rsid w:val="00456E38"/>
    <w:rsid w:val="00474655"/>
    <w:rsid w:val="00481153"/>
    <w:rsid w:val="0048662C"/>
    <w:rsid w:val="004A0664"/>
    <w:rsid w:val="004D0D6C"/>
    <w:rsid w:val="004E3464"/>
    <w:rsid w:val="004E71C3"/>
    <w:rsid w:val="004F4D78"/>
    <w:rsid w:val="00511D77"/>
    <w:rsid w:val="0053609D"/>
    <w:rsid w:val="00537DEC"/>
    <w:rsid w:val="00541B3D"/>
    <w:rsid w:val="00545D17"/>
    <w:rsid w:val="00554E6E"/>
    <w:rsid w:val="00560BA8"/>
    <w:rsid w:val="00573C34"/>
    <w:rsid w:val="00587A40"/>
    <w:rsid w:val="00587F6F"/>
    <w:rsid w:val="00592CBD"/>
    <w:rsid w:val="005A0257"/>
    <w:rsid w:val="005A0BE0"/>
    <w:rsid w:val="005A41FE"/>
    <w:rsid w:val="005A5DAA"/>
    <w:rsid w:val="005A7B02"/>
    <w:rsid w:val="005C041E"/>
    <w:rsid w:val="005C215D"/>
    <w:rsid w:val="005D7735"/>
    <w:rsid w:val="005E7674"/>
    <w:rsid w:val="005F5FA2"/>
    <w:rsid w:val="00611E3F"/>
    <w:rsid w:val="006222C5"/>
    <w:rsid w:val="00622C6B"/>
    <w:rsid w:val="0062454F"/>
    <w:rsid w:val="006263CA"/>
    <w:rsid w:val="00626887"/>
    <w:rsid w:val="00626903"/>
    <w:rsid w:val="00627B21"/>
    <w:rsid w:val="00631198"/>
    <w:rsid w:val="0064059A"/>
    <w:rsid w:val="00674613"/>
    <w:rsid w:val="006916BE"/>
    <w:rsid w:val="00692021"/>
    <w:rsid w:val="006A0F78"/>
    <w:rsid w:val="006A2AB6"/>
    <w:rsid w:val="006A4F44"/>
    <w:rsid w:val="006B3080"/>
    <w:rsid w:val="006B5698"/>
    <w:rsid w:val="006F4613"/>
    <w:rsid w:val="006F50A9"/>
    <w:rsid w:val="0070348C"/>
    <w:rsid w:val="00741B29"/>
    <w:rsid w:val="00744D22"/>
    <w:rsid w:val="00764149"/>
    <w:rsid w:val="007713B5"/>
    <w:rsid w:val="007831B1"/>
    <w:rsid w:val="00784BD3"/>
    <w:rsid w:val="00785D97"/>
    <w:rsid w:val="00791B4E"/>
    <w:rsid w:val="0079447B"/>
    <w:rsid w:val="007A7D66"/>
    <w:rsid w:val="007B481E"/>
    <w:rsid w:val="007B4BB3"/>
    <w:rsid w:val="007C0661"/>
    <w:rsid w:val="007D4683"/>
    <w:rsid w:val="007D57CD"/>
    <w:rsid w:val="007E07AD"/>
    <w:rsid w:val="0080017C"/>
    <w:rsid w:val="0080408C"/>
    <w:rsid w:val="008051BC"/>
    <w:rsid w:val="00806044"/>
    <w:rsid w:val="008362E4"/>
    <w:rsid w:val="00842D1D"/>
    <w:rsid w:val="0084682D"/>
    <w:rsid w:val="0086687F"/>
    <w:rsid w:val="00867ED4"/>
    <w:rsid w:val="0087315A"/>
    <w:rsid w:val="00881BF4"/>
    <w:rsid w:val="00882A77"/>
    <w:rsid w:val="008857C0"/>
    <w:rsid w:val="00892344"/>
    <w:rsid w:val="0089784F"/>
    <w:rsid w:val="008A69F9"/>
    <w:rsid w:val="008B6EC6"/>
    <w:rsid w:val="008C218D"/>
    <w:rsid w:val="008D0056"/>
    <w:rsid w:val="008F39C6"/>
    <w:rsid w:val="00923A4C"/>
    <w:rsid w:val="0092655C"/>
    <w:rsid w:val="0093770C"/>
    <w:rsid w:val="00952E47"/>
    <w:rsid w:val="009549D1"/>
    <w:rsid w:val="00964A9A"/>
    <w:rsid w:val="0098001B"/>
    <w:rsid w:val="00991785"/>
    <w:rsid w:val="009C59EC"/>
    <w:rsid w:val="009C5DE8"/>
    <w:rsid w:val="009C756A"/>
    <w:rsid w:val="009D0314"/>
    <w:rsid w:val="009D18EC"/>
    <w:rsid w:val="009D400B"/>
    <w:rsid w:val="009D7CA7"/>
    <w:rsid w:val="009E7874"/>
    <w:rsid w:val="009E797A"/>
    <w:rsid w:val="009F7DA5"/>
    <w:rsid w:val="00A105AE"/>
    <w:rsid w:val="00A1458D"/>
    <w:rsid w:val="00A14C8C"/>
    <w:rsid w:val="00A27559"/>
    <w:rsid w:val="00A45549"/>
    <w:rsid w:val="00A54A92"/>
    <w:rsid w:val="00A61A8B"/>
    <w:rsid w:val="00A61CA5"/>
    <w:rsid w:val="00A6373A"/>
    <w:rsid w:val="00A648E5"/>
    <w:rsid w:val="00A71F64"/>
    <w:rsid w:val="00A722F0"/>
    <w:rsid w:val="00A72479"/>
    <w:rsid w:val="00A76F52"/>
    <w:rsid w:val="00A80EC1"/>
    <w:rsid w:val="00A94F1E"/>
    <w:rsid w:val="00AB3E3E"/>
    <w:rsid w:val="00AB6E4E"/>
    <w:rsid w:val="00AE00A6"/>
    <w:rsid w:val="00AE3C91"/>
    <w:rsid w:val="00AE59D7"/>
    <w:rsid w:val="00B06AD6"/>
    <w:rsid w:val="00B10E8A"/>
    <w:rsid w:val="00B14270"/>
    <w:rsid w:val="00B1624B"/>
    <w:rsid w:val="00B23BC7"/>
    <w:rsid w:val="00B2652B"/>
    <w:rsid w:val="00B34F9A"/>
    <w:rsid w:val="00B44FA9"/>
    <w:rsid w:val="00B511E2"/>
    <w:rsid w:val="00B63F7F"/>
    <w:rsid w:val="00B65273"/>
    <w:rsid w:val="00B65C4B"/>
    <w:rsid w:val="00B666EA"/>
    <w:rsid w:val="00B66F0A"/>
    <w:rsid w:val="00B67BD8"/>
    <w:rsid w:val="00B9237E"/>
    <w:rsid w:val="00B926A4"/>
    <w:rsid w:val="00BA35C7"/>
    <w:rsid w:val="00BC1404"/>
    <w:rsid w:val="00BC4BF6"/>
    <w:rsid w:val="00BD2CCE"/>
    <w:rsid w:val="00BD6E29"/>
    <w:rsid w:val="00BE606D"/>
    <w:rsid w:val="00C002F3"/>
    <w:rsid w:val="00C062E4"/>
    <w:rsid w:val="00C06778"/>
    <w:rsid w:val="00C26FA4"/>
    <w:rsid w:val="00C50E5E"/>
    <w:rsid w:val="00C54145"/>
    <w:rsid w:val="00C64A99"/>
    <w:rsid w:val="00C728CB"/>
    <w:rsid w:val="00C814C4"/>
    <w:rsid w:val="00C83617"/>
    <w:rsid w:val="00CB06A5"/>
    <w:rsid w:val="00CB5925"/>
    <w:rsid w:val="00CD7DC3"/>
    <w:rsid w:val="00CF114B"/>
    <w:rsid w:val="00CF3274"/>
    <w:rsid w:val="00CF6FE8"/>
    <w:rsid w:val="00D3527A"/>
    <w:rsid w:val="00D936BD"/>
    <w:rsid w:val="00DA4B47"/>
    <w:rsid w:val="00DA5847"/>
    <w:rsid w:val="00DA6A20"/>
    <w:rsid w:val="00DC2FB1"/>
    <w:rsid w:val="00DC3189"/>
    <w:rsid w:val="00DC5977"/>
    <w:rsid w:val="00DC6CCB"/>
    <w:rsid w:val="00DD4AE0"/>
    <w:rsid w:val="00DE353D"/>
    <w:rsid w:val="00DF3AD8"/>
    <w:rsid w:val="00E25363"/>
    <w:rsid w:val="00E25D59"/>
    <w:rsid w:val="00E33340"/>
    <w:rsid w:val="00E41A02"/>
    <w:rsid w:val="00E44066"/>
    <w:rsid w:val="00E737BE"/>
    <w:rsid w:val="00E73EFB"/>
    <w:rsid w:val="00E937FB"/>
    <w:rsid w:val="00EA00CD"/>
    <w:rsid w:val="00EA7762"/>
    <w:rsid w:val="00EB367F"/>
    <w:rsid w:val="00EE2C2F"/>
    <w:rsid w:val="00EE4609"/>
    <w:rsid w:val="00EE6E4A"/>
    <w:rsid w:val="00F00EAC"/>
    <w:rsid w:val="00F05E42"/>
    <w:rsid w:val="00F12F1B"/>
    <w:rsid w:val="00F22977"/>
    <w:rsid w:val="00F439E1"/>
    <w:rsid w:val="00F50F01"/>
    <w:rsid w:val="00F51494"/>
    <w:rsid w:val="00F551FB"/>
    <w:rsid w:val="00F72E95"/>
    <w:rsid w:val="00F773A6"/>
    <w:rsid w:val="00F86971"/>
    <w:rsid w:val="00FA2053"/>
    <w:rsid w:val="00FA4285"/>
    <w:rsid w:val="00FB00F8"/>
    <w:rsid w:val="00FB3619"/>
    <w:rsid w:val="00FC10B2"/>
    <w:rsid w:val="00FC1CD3"/>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oNotEmbedSmartTags/>
  <w:decimalSymbol w:val=","/>
  <w:listSeparator w:val=";"/>
  <w14:docId w14:val="0F6F863C"/>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 w:type="paragraph" w:customStyle="1" w:styleId="oj-normal">
    <w:name w:val="oj-normal"/>
    <w:basedOn w:val="Normal"/>
    <w:rsid w:val="00806044"/>
    <w:pPr>
      <w:widowControl/>
      <w:autoSpaceDE/>
      <w:autoSpaceDN/>
      <w:adjustRightInd/>
      <w:spacing w:before="100" w:beforeAutospacing="1" w:after="100" w:afterAutospacing="1"/>
    </w:pPr>
    <w:rPr>
      <w:sz w:val="24"/>
      <w:szCs w:val="24"/>
    </w:rPr>
  </w:style>
  <w:style w:type="paragraph" w:styleId="Revision">
    <w:name w:val="Revision"/>
    <w:hidden/>
    <w:uiPriority w:val="99"/>
    <w:semiHidden/>
    <w:rsid w:val="009E7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329976">
      <w:bodyDiv w:val="1"/>
      <w:marLeft w:val="0"/>
      <w:marRight w:val="0"/>
      <w:marTop w:val="0"/>
      <w:marBottom w:val="0"/>
      <w:divBdr>
        <w:top w:val="none" w:sz="0" w:space="0" w:color="auto"/>
        <w:left w:val="none" w:sz="0" w:space="0" w:color="auto"/>
        <w:bottom w:val="none" w:sz="0" w:space="0" w:color="auto"/>
        <w:right w:val="none" w:sz="0" w:space="0" w:color="auto"/>
      </w:divBdr>
      <w:divsChild>
        <w:div w:id="441069222">
          <w:marLeft w:val="0"/>
          <w:marRight w:val="0"/>
          <w:marTop w:val="0"/>
          <w:marBottom w:val="0"/>
          <w:divBdr>
            <w:top w:val="none" w:sz="0" w:space="0" w:color="auto"/>
            <w:left w:val="none" w:sz="0" w:space="0" w:color="auto"/>
            <w:bottom w:val="none" w:sz="0" w:space="0" w:color="auto"/>
            <w:right w:val="none" w:sz="0" w:space="0" w:color="auto"/>
          </w:divBdr>
        </w:div>
        <w:div w:id="733238156">
          <w:marLeft w:val="0"/>
          <w:marRight w:val="0"/>
          <w:marTop w:val="0"/>
          <w:marBottom w:val="0"/>
          <w:divBdr>
            <w:top w:val="none" w:sz="0" w:space="0" w:color="auto"/>
            <w:left w:val="none" w:sz="0" w:space="0" w:color="auto"/>
            <w:bottom w:val="none" w:sz="0" w:space="0" w:color="auto"/>
            <w:right w:val="none" w:sz="0" w:space="0" w:color="auto"/>
          </w:divBdr>
        </w:div>
        <w:div w:id="1140003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ACC59-8770-4194-A739-56C3AF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1109</Words>
  <Characters>6827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7921</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Десислава Стоименова-Михайлова</cp:lastModifiedBy>
  <cp:revision>69</cp:revision>
  <dcterms:created xsi:type="dcterms:W3CDTF">2019-06-12T07:35:00Z</dcterms:created>
  <dcterms:modified xsi:type="dcterms:W3CDTF">2026-02-06T13:53:00Z</dcterms:modified>
</cp:coreProperties>
</file>